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773C89"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8F2942">
                    <w:t>5</w:t>
                  </w:r>
                  <w:r w:rsidR="000538EA">
                    <w:t>8</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9C16AE">
        <w:rPr>
          <w:b/>
          <w:bCs/>
          <w:sz w:val="24"/>
          <w:szCs w:val="24"/>
        </w:rPr>
        <w:t>2</w:t>
      </w:r>
      <w:r w:rsidR="000538EA">
        <w:rPr>
          <w:b/>
          <w:bCs/>
          <w:sz w:val="24"/>
          <w:szCs w:val="24"/>
        </w:rPr>
        <w:t>0</w:t>
      </w:r>
      <w:r w:rsidR="00D50C71">
        <w:rPr>
          <w:b/>
          <w:bCs/>
          <w:sz w:val="24"/>
          <w:szCs w:val="24"/>
        </w:rPr>
        <w:t xml:space="preserve"> </w:t>
      </w:r>
      <w:r w:rsidR="000538EA">
        <w:rPr>
          <w:b/>
          <w:bCs/>
          <w:sz w:val="24"/>
          <w:szCs w:val="24"/>
        </w:rPr>
        <w:t>ноября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9C16AE">
        <w:rPr>
          <w:b/>
          <w:bCs/>
          <w:sz w:val="24"/>
          <w:szCs w:val="24"/>
        </w:rPr>
        <w:t>0</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Pr>
          <w:sz w:val="18"/>
          <w:szCs w:val="18"/>
        </w:rPr>
        <w:t xml:space="preserve">а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E64356"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r w:rsidR="00E64356">
        <w:t>.</w:t>
      </w:r>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7F33CF">
        <w:rPr>
          <w:b/>
          <w:bCs/>
          <w:sz w:val="18"/>
          <w:szCs w:val="18"/>
        </w:rPr>
        <w:t>2</w:t>
      </w:r>
      <w:r w:rsidR="000538EA">
        <w:rPr>
          <w:b/>
          <w:bCs/>
          <w:sz w:val="18"/>
          <w:szCs w:val="18"/>
        </w:rPr>
        <w:t>7</w:t>
      </w:r>
      <w:r w:rsidRPr="00150997">
        <w:rPr>
          <w:b/>
          <w:bCs/>
          <w:sz w:val="18"/>
          <w:szCs w:val="18"/>
        </w:rPr>
        <w:t>.</w:t>
      </w:r>
      <w:r w:rsidR="000538EA">
        <w:rPr>
          <w:b/>
          <w:bCs/>
          <w:sz w:val="18"/>
          <w:szCs w:val="18"/>
        </w:rPr>
        <w:t>10</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w:t>
      </w:r>
      <w:r w:rsidR="007F33CF">
        <w:t>крытии конкурсного производства.</w:t>
      </w:r>
    </w:p>
    <w:bookmarkEnd w:id="8"/>
    <w:p w:rsidR="007F33CF" w:rsidRPr="007F33CF" w:rsidRDefault="007F33CF" w:rsidP="007F33CF">
      <w:pPr>
        <w:jc w:val="both"/>
      </w:pPr>
      <w:r w:rsidRPr="007F33CF">
        <w:t xml:space="preserve">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w:t>
      </w:r>
      <w:r w:rsidRPr="007F33CF">
        <w:br/>
        <w:t>в аукционе.</w:t>
      </w:r>
    </w:p>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0538EA">
        <w:rPr>
          <w:b/>
          <w:color w:val="000000"/>
          <w:sz w:val="18"/>
          <w:szCs w:val="18"/>
        </w:rPr>
        <w:t>12</w:t>
      </w:r>
      <w:r w:rsidRPr="00BB70F7">
        <w:rPr>
          <w:b/>
          <w:color w:val="000000"/>
          <w:sz w:val="18"/>
          <w:szCs w:val="18"/>
        </w:rPr>
        <w:t>.</w:t>
      </w:r>
      <w:r w:rsidR="000538EA">
        <w:rPr>
          <w:b/>
          <w:color w:val="000000"/>
          <w:sz w:val="18"/>
          <w:szCs w:val="18"/>
        </w:rPr>
        <w:t>11</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E64356">
        <w:rPr>
          <w:b/>
          <w:color w:val="000000"/>
          <w:sz w:val="18"/>
          <w:szCs w:val="18"/>
        </w:rPr>
        <w:t>2</w:t>
      </w:r>
      <w:r w:rsidR="000538EA">
        <w:rPr>
          <w:b/>
          <w:color w:val="000000"/>
          <w:sz w:val="18"/>
          <w:szCs w:val="18"/>
        </w:rPr>
        <w:t>8</w:t>
      </w:r>
      <w:r w:rsidRPr="002E5009">
        <w:rPr>
          <w:b/>
          <w:sz w:val="18"/>
          <w:szCs w:val="18"/>
        </w:rPr>
        <w:t>.</w:t>
      </w:r>
      <w:r w:rsidR="000538EA">
        <w:rPr>
          <w:b/>
          <w:sz w:val="18"/>
          <w:szCs w:val="18"/>
        </w:rPr>
        <w:t>10</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0538EA">
        <w:rPr>
          <w:b/>
          <w:color w:val="000000"/>
          <w:sz w:val="18"/>
          <w:szCs w:val="18"/>
        </w:rPr>
        <w:t>18</w:t>
      </w:r>
      <w:r w:rsidR="00F13F97">
        <w:rPr>
          <w:b/>
          <w:color w:val="000000"/>
          <w:sz w:val="18"/>
          <w:szCs w:val="18"/>
        </w:rPr>
        <w:t>.</w:t>
      </w:r>
      <w:r w:rsidR="000538EA">
        <w:rPr>
          <w:b/>
          <w:color w:val="000000"/>
          <w:sz w:val="18"/>
          <w:szCs w:val="18"/>
        </w:rPr>
        <w:t>11</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0538EA">
        <w:rPr>
          <w:b/>
          <w:color w:val="000000"/>
          <w:sz w:val="18"/>
          <w:szCs w:val="18"/>
        </w:rPr>
        <w:t>19</w:t>
      </w:r>
      <w:r w:rsidR="00F13F97">
        <w:rPr>
          <w:b/>
          <w:sz w:val="18"/>
          <w:szCs w:val="18"/>
        </w:rPr>
        <w:t>.</w:t>
      </w:r>
      <w:r w:rsidR="000538EA">
        <w:rPr>
          <w:b/>
          <w:sz w:val="18"/>
          <w:szCs w:val="18"/>
        </w:rPr>
        <w:t>11</w:t>
      </w:r>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7D5893" w:rsidRPr="00507EE0" w:rsidRDefault="007D5893" w:rsidP="007D5893">
      <w:pPr>
        <w:autoSpaceDE w:val="0"/>
        <w:autoSpaceDN w:val="0"/>
        <w:adjustRightInd w:val="0"/>
        <w:jc w:val="both"/>
        <w:rPr>
          <w:sz w:val="18"/>
          <w:szCs w:val="18"/>
        </w:rPr>
      </w:pPr>
      <w:r w:rsidRPr="000274FC">
        <w:rPr>
          <w:sz w:val="18"/>
          <w:szCs w:val="18"/>
        </w:rPr>
        <w:t>Внесение задатка осуществляется в п</w:t>
      </w:r>
      <w:r>
        <w:rPr>
          <w:sz w:val="18"/>
          <w:szCs w:val="18"/>
        </w:rPr>
        <w:t xml:space="preserve">ериод подачи заявок на участие </w:t>
      </w:r>
      <w:r w:rsidRPr="000274FC">
        <w:rPr>
          <w:sz w:val="18"/>
          <w:szCs w:val="18"/>
        </w:rPr>
        <w:t xml:space="preserve">в аукционе путем перечисления денежных средств на расчетный счет оператора электронной площадки в порядке, установленном Приказом Федеральной антимонопольной службы от 21.03.2023 № 147/23 </w:t>
      </w:r>
      <w:r>
        <w:rPr>
          <w:sz w:val="18"/>
          <w:szCs w:val="18"/>
        </w:rPr>
        <w:t>и Регламентом ЕЭТП</w:t>
      </w:r>
      <w:r w:rsidRPr="00E868CE">
        <w:rPr>
          <w:sz w:val="18"/>
          <w:szCs w:val="18"/>
        </w:rPr>
        <w:t>.</w:t>
      </w:r>
      <w:r>
        <w:rPr>
          <w:sz w:val="18"/>
          <w:szCs w:val="18"/>
        </w:rPr>
        <w:t xml:space="preserve"> </w:t>
      </w:r>
      <w:r w:rsidRPr="00507EE0">
        <w:rPr>
          <w:sz w:val="18"/>
          <w:szCs w:val="18"/>
        </w:rPr>
        <w:t xml:space="preserve">Задаток за участие в аукционе, внесенный лицом, с которым </w:t>
      </w:r>
      <w:r>
        <w:rPr>
          <w:sz w:val="18"/>
          <w:szCs w:val="18"/>
        </w:rPr>
        <w:t xml:space="preserve">по итогам проведенного аукциона </w:t>
      </w:r>
      <w:r w:rsidRPr="00507EE0">
        <w:rPr>
          <w:sz w:val="18"/>
          <w:szCs w:val="18"/>
        </w:rPr>
        <w:t xml:space="preserve">заключается договор, засчитывается такому лицу в счет исполнения обязательств по договору. </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sidR="007F33CF">
        <w:rPr>
          <w:sz w:val="18"/>
          <w:szCs w:val="18"/>
        </w:rPr>
        <w:t>,</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7F33CF" w:rsidRPr="007F33CF" w:rsidRDefault="00E26CF9" w:rsidP="007F33CF">
      <w:pPr>
        <w:jc w:val="both"/>
        <w:rPr>
          <w:b/>
          <w:u w:val="single"/>
        </w:rPr>
      </w:pPr>
      <w:r w:rsidRPr="007D34A4">
        <w:rPr>
          <w:b/>
          <w:sz w:val="18"/>
          <w:szCs w:val="18"/>
          <w:u w:val="single"/>
        </w:rPr>
        <w:t xml:space="preserve">Срок, в течение которого должен быть подписан проект договора: </w:t>
      </w:r>
      <w:r w:rsidR="007F33CF" w:rsidRPr="007F33CF">
        <w:t>не ранее, чем через 10 дней и не позднее 20 дней со дня размещения на официальном сайте торгов протокола подведения итогов аукциона, протокола о признании аукциона несостоявшимся</w:t>
      </w:r>
      <w:r w:rsidR="007F33CF" w:rsidRPr="007F33CF">
        <w:rPr>
          <w:b/>
        </w:rPr>
        <w:t>.</w:t>
      </w:r>
    </w:p>
    <w:p w:rsidR="006A7D74" w:rsidRDefault="006A7D74" w:rsidP="007F33CF">
      <w:pPr>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2486"/>
        <w:gridCol w:w="3261"/>
        <w:gridCol w:w="992"/>
        <w:gridCol w:w="1701"/>
        <w:gridCol w:w="2126"/>
        <w:gridCol w:w="2268"/>
        <w:gridCol w:w="2410"/>
      </w:tblGrid>
      <w:tr w:rsidR="00C533D8" w:rsidRPr="001714DE" w:rsidTr="006B03EC">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2486" w:type="dxa"/>
            <w:tcBorders>
              <w:top w:val="single" w:sz="4" w:space="0" w:color="auto"/>
              <w:left w:val="single" w:sz="4" w:space="0" w:color="auto"/>
              <w:bottom w:val="single" w:sz="4" w:space="0" w:color="auto"/>
              <w:right w:val="single" w:sz="4" w:space="0" w:color="auto"/>
            </w:tcBorders>
          </w:tcPr>
          <w:p w:rsidR="006B03EC" w:rsidRDefault="00911987" w:rsidP="00956B16">
            <w:pPr>
              <w:pStyle w:val="2"/>
              <w:rPr>
                <w:color w:val="000000"/>
                <w:sz w:val="18"/>
                <w:szCs w:val="18"/>
              </w:rPr>
            </w:pPr>
            <w:r>
              <w:rPr>
                <w:color w:val="000000"/>
                <w:sz w:val="18"/>
                <w:szCs w:val="18"/>
              </w:rPr>
              <w:t>Место расположения</w:t>
            </w:r>
            <w:r w:rsidR="00C533D8" w:rsidRPr="007E541B">
              <w:rPr>
                <w:color w:val="000000"/>
                <w:sz w:val="18"/>
                <w:szCs w:val="18"/>
              </w:rPr>
              <w:t xml:space="preserve"> </w:t>
            </w:r>
          </w:p>
          <w:p w:rsidR="00C533D8" w:rsidRPr="007154D4" w:rsidRDefault="00C533D8" w:rsidP="00956B16">
            <w:pPr>
              <w:pStyle w:val="2"/>
              <w:rPr>
                <w:b/>
                <w:bCs/>
                <w:i/>
                <w:color w:val="000000"/>
                <w:sz w:val="18"/>
                <w:szCs w:val="18"/>
              </w:rPr>
            </w:pPr>
            <w:r w:rsidRPr="007E541B">
              <w:rPr>
                <w:color w:val="000000"/>
                <w:sz w:val="18"/>
                <w:szCs w:val="18"/>
              </w:rPr>
              <w:t>объекта (адрес)</w:t>
            </w:r>
          </w:p>
        </w:tc>
        <w:tc>
          <w:tcPr>
            <w:tcW w:w="3261"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6B03EC">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2486"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6B03EC">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r w:rsidR="006B03EC">
              <w:rPr>
                <w:color w:val="000000"/>
                <w:sz w:val="18"/>
                <w:szCs w:val="18"/>
              </w:rPr>
              <w:t>12-я линия</w:t>
            </w:r>
            <w:r w:rsidR="00516D7A">
              <w:rPr>
                <w:color w:val="000000"/>
                <w:sz w:val="18"/>
                <w:szCs w:val="18"/>
              </w:rPr>
              <w:t xml:space="preserve">, </w:t>
            </w:r>
            <w:r w:rsidR="006B03EC">
              <w:rPr>
                <w:color w:val="000000"/>
                <w:sz w:val="18"/>
                <w:szCs w:val="18"/>
              </w:rPr>
              <w:t>29</w:t>
            </w:r>
            <w:r w:rsidRPr="001438D4">
              <w:rPr>
                <w:color w:val="000000"/>
                <w:sz w:val="18"/>
                <w:szCs w:val="18"/>
              </w:rPr>
              <w:t>, в целях использования</w:t>
            </w:r>
            <w:r w:rsidR="006B03EC">
              <w:rPr>
                <w:color w:val="000000"/>
                <w:sz w:val="18"/>
                <w:szCs w:val="18"/>
              </w:rPr>
              <w:t xml:space="preserve"> </w:t>
            </w:r>
            <w:r w:rsidRPr="001438D4">
              <w:rPr>
                <w:color w:val="000000"/>
                <w:sz w:val="18"/>
                <w:szCs w:val="18"/>
              </w:rPr>
              <w:t>- под коммерческую деятельность.</w:t>
            </w:r>
          </w:p>
        </w:tc>
        <w:tc>
          <w:tcPr>
            <w:tcW w:w="3261" w:type="dxa"/>
            <w:tcBorders>
              <w:top w:val="single" w:sz="4" w:space="0" w:color="auto"/>
              <w:left w:val="single" w:sz="4" w:space="0" w:color="auto"/>
              <w:bottom w:val="single" w:sz="4" w:space="0" w:color="auto"/>
              <w:right w:val="single" w:sz="4" w:space="0" w:color="auto"/>
            </w:tcBorders>
          </w:tcPr>
          <w:p w:rsidR="006B03EC" w:rsidRPr="006B03EC" w:rsidRDefault="00516D7A" w:rsidP="006B03EC">
            <w:pPr>
              <w:jc w:val="center"/>
              <w:rPr>
                <w:color w:val="000000"/>
                <w:sz w:val="18"/>
              </w:rPr>
            </w:pPr>
            <w:r w:rsidRPr="00516D7A">
              <w:rPr>
                <w:color w:val="000000"/>
                <w:sz w:val="18"/>
              </w:rPr>
              <w:t xml:space="preserve">общей </w:t>
            </w:r>
            <w:r w:rsidR="006B03EC" w:rsidRPr="006B03EC">
              <w:rPr>
                <w:color w:val="000000"/>
                <w:sz w:val="18"/>
              </w:rPr>
              <w:t xml:space="preserve">площадью 25,6 </w:t>
            </w:r>
            <w:proofErr w:type="spellStart"/>
            <w:r w:rsidR="006B03EC" w:rsidRPr="006B03EC">
              <w:rPr>
                <w:color w:val="000000"/>
                <w:sz w:val="18"/>
              </w:rPr>
              <w:t>кв.м</w:t>
            </w:r>
            <w:proofErr w:type="spellEnd"/>
            <w:r w:rsidR="006B03EC" w:rsidRPr="006B03EC">
              <w:rPr>
                <w:color w:val="000000"/>
                <w:sz w:val="18"/>
              </w:rPr>
              <w:t xml:space="preserve">, состоящее из комнат №№ 11,12,12а, цокольный этаж, что соответствует 40/1000 доли </w:t>
            </w:r>
            <w:r w:rsidR="006B03EC">
              <w:rPr>
                <w:color w:val="000000"/>
                <w:sz w:val="18"/>
              </w:rPr>
              <w:br/>
            </w:r>
            <w:r w:rsidR="006B03EC" w:rsidRPr="006B03EC">
              <w:rPr>
                <w:color w:val="000000"/>
                <w:sz w:val="18"/>
              </w:rPr>
              <w:t xml:space="preserve">в праве на объект: жилые дома литер: А, площадью 729,4 </w:t>
            </w:r>
            <w:proofErr w:type="spellStart"/>
            <w:r w:rsidR="006B03EC" w:rsidRPr="006B03EC">
              <w:rPr>
                <w:color w:val="000000"/>
                <w:sz w:val="18"/>
              </w:rPr>
              <w:t>кв.м</w:t>
            </w:r>
            <w:proofErr w:type="spellEnd"/>
            <w:r w:rsidR="006B03EC" w:rsidRPr="006B03EC">
              <w:rPr>
                <w:color w:val="000000"/>
                <w:sz w:val="18"/>
              </w:rPr>
              <w:t xml:space="preserve">. в </w:t>
            </w:r>
            <w:proofErr w:type="spellStart"/>
            <w:r w:rsidR="006B03EC" w:rsidRPr="006B03EC">
              <w:rPr>
                <w:color w:val="000000"/>
                <w:sz w:val="18"/>
              </w:rPr>
              <w:t>т.ч</w:t>
            </w:r>
            <w:proofErr w:type="spellEnd"/>
            <w:r w:rsidR="006B03EC" w:rsidRPr="006B03EC">
              <w:rPr>
                <w:color w:val="000000"/>
                <w:sz w:val="18"/>
              </w:rPr>
              <w:t xml:space="preserve">. жилой 379,9 </w:t>
            </w:r>
            <w:proofErr w:type="spellStart"/>
            <w:r w:rsidR="006B03EC" w:rsidRPr="006B03EC">
              <w:rPr>
                <w:color w:val="000000"/>
                <w:sz w:val="18"/>
              </w:rPr>
              <w:t>кв.м</w:t>
            </w:r>
            <w:proofErr w:type="spellEnd"/>
            <w:r w:rsidR="006B03EC" w:rsidRPr="006B03EC">
              <w:rPr>
                <w:color w:val="000000"/>
                <w:sz w:val="18"/>
              </w:rPr>
              <w:t xml:space="preserve">; В площадью 159,8 </w:t>
            </w:r>
            <w:proofErr w:type="spellStart"/>
            <w:r w:rsidR="006B03EC" w:rsidRPr="006B03EC">
              <w:rPr>
                <w:color w:val="000000"/>
                <w:sz w:val="18"/>
              </w:rPr>
              <w:t>кв.м</w:t>
            </w:r>
            <w:proofErr w:type="spellEnd"/>
            <w:r w:rsidR="006B03EC" w:rsidRPr="006B03EC">
              <w:rPr>
                <w:color w:val="000000"/>
                <w:sz w:val="18"/>
              </w:rPr>
              <w:t xml:space="preserve">, </w:t>
            </w:r>
          </w:p>
          <w:p w:rsidR="009C3402" w:rsidRPr="001438D4" w:rsidRDefault="006B03EC" w:rsidP="006B03EC">
            <w:pPr>
              <w:jc w:val="center"/>
              <w:rPr>
                <w:color w:val="000000"/>
                <w:sz w:val="18"/>
              </w:rPr>
            </w:pPr>
            <w:r w:rsidRPr="006B03EC">
              <w:rPr>
                <w:color w:val="000000"/>
                <w:sz w:val="18"/>
              </w:rPr>
              <w:t xml:space="preserve">в </w:t>
            </w:r>
            <w:proofErr w:type="spellStart"/>
            <w:r w:rsidRPr="006B03EC">
              <w:rPr>
                <w:color w:val="000000"/>
                <w:sz w:val="18"/>
              </w:rPr>
              <w:t>т.ч</w:t>
            </w:r>
            <w:proofErr w:type="spellEnd"/>
            <w:r w:rsidRPr="006B03EC">
              <w:rPr>
                <w:color w:val="000000"/>
                <w:sz w:val="18"/>
              </w:rPr>
              <w:t xml:space="preserve">. жилой 105,4 </w:t>
            </w:r>
            <w:proofErr w:type="spellStart"/>
            <w:r w:rsidRPr="006B03EC">
              <w:rPr>
                <w:color w:val="000000"/>
                <w:sz w:val="18"/>
              </w:rPr>
              <w:t>кв.м</w:t>
            </w:r>
            <w:proofErr w:type="spellEnd"/>
            <w:r w:rsidRPr="006B03EC">
              <w:rPr>
                <w:color w:val="000000"/>
                <w:sz w:val="18"/>
              </w:rPr>
              <w:t xml:space="preserve">; гараж литер </w:t>
            </w:r>
            <w:proofErr w:type="spellStart"/>
            <w:r w:rsidRPr="006B03EC">
              <w:rPr>
                <w:color w:val="000000"/>
                <w:sz w:val="18"/>
              </w:rPr>
              <w:t>Ав</w:t>
            </w:r>
            <w:proofErr w:type="spellEnd"/>
            <w:r w:rsidRPr="006B03EC">
              <w:rPr>
                <w:color w:val="000000"/>
                <w:sz w:val="18"/>
              </w:rPr>
              <w:t xml:space="preserve"> площадью 10,8 </w:t>
            </w:r>
            <w:proofErr w:type="spellStart"/>
            <w:r w:rsidRPr="006B03EC">
              <w:rPr>
                <w:color w:val="000000"/>
                <w:sz w:val="18"/>
              </w:rPr>
              <w:t>кв.м</w:t>
            </w:r>
            <w:proofErr w:type="spellEnd"/>
            <w:r w:rsidRPr="006B03EC">
              <w:rPr>
                <w:color w:val="000000"/>
                <w:sz w:val="18"/>
              </w:rPr>
              <w:t xml:space="preserve">; сараи литер: </w:t>
            </w:r>
            <w:proofErr w:type="spellStart"/>
            <w:r w:rsidRPr="006B03EC">
              <w:rPr>
                <w:color w:val="000000"/>
                <w:sz w:val="18"/>
              </w:rPr>
              <w:t>Бб</w:t>
            </w:r>
            <w:proofErr w:type="spellEnd"/>
            <w:r w:rsidRPr="006B03EC">
              <w:rPr>
                <w:color w:val="000000"/>
                <w:sz w:val="18"/>
              </w:rPr>
              <w:t xml:space="preserve">, площадью 54,4 </w:t>
            </w:r>
            <w:proofErr w:type="spellStart"/>
            <w:r w:rsidRPr="006B03EC">
              <w:rPr>
                <w:color w:val="000000"/>
                <w:sz w:val="18"/>
              </w:rPr>
              <w:t>кв.м</w:t>
            </w:r>
            <w:proofErr w:type="spellEnd"/>
            <w:r w:rsidRPr="006B03EC">
              <w:rPr>
                <w:color w:val="000000"/>
                <w:sz w:val="18"/>
              </w:rPr>
              <w:t xml:space="preserve">; Ба, площадью 50,1 </w:t>
            </w:r>
            <w:proofErr w:type="spellStart"/>
            <w:r w:rsidRPr="006B03EC">
              <w:rPr>
                <w:color w:val="000000"/>
                <w:sz w:val="18"/>
              </w:rPr>
              <w:t>кв.м</w:t>
            </w:r>
            <w:proofErr w:type="spellEnd"/>
            <w:r w:rsidRPr="006B03EC">
              <w:rPr>
                <w:color w:val="000000"/>
                <w:sz w:val="18"/>
              </w:rPr>
              <w:t xml:space="preserve">; Ад, площадью 13,7 </w:t>
            </w:r>
            <w:proofErr w:type="spellStart"/>
            <w:r w:rsidRPr="006B03EC">
              <w:rPr>
                <w:color w:val="000000"/>
                <w:sz w:val="18"/>
              </w:rPr>
              <w:t>кв.м</w:t>
            </w:r>
            <w:proofErr w:type="spellEnd"/>
            <w:r w:rsidRPr="006B03EC">
              <w:rPr>
                <w:color w:val="000000"/>
                <w:sz w:val="18"/>
              </w:rPr>
              <w:t xml:space="preserve">, </w:t>
            </w:r>
            <w:r>
              <w:rPr>
                <w:color w:val="000000"/>
                <w:sz w:val="18"/>
              </w:rPr>
              <w:br/>
            </w:r>
            <w:r w:rsidRPr="006B03EC">
              <w:rPr>
                <w:color w:val="000000"/>
                <w:sz w:val="18"/>
              </w:rPr>
              <w:t>с кадастровым номер</w:t>
            </w:r>
            <w:r>
              <w:rPr>
                <w:color w:val="000000"/>
                <w:sz w:val="18"/>
              </w:rPr>
              <w:t xml:space="preserve">ом </w:t>
            </w:r>
            <w:r w:rsidRPr="006B03EC">
              <w:rPr>
                <w:color w:val="000000"/>
                <w:sz w:val="18"/>
              </w:rPr>
              <w:t xml:space="preserve">61:44:0031555:87, расположенные </w:t>
            </w:r>
            <w:r>
              <w:rPr>
                <w:color w:val="000000"/>
                <w:sz w:val="18"/>
              </w:rPr>
              <w:br/>
            </w:r>
            <w:r w:rsidRPr="006B03EC">
              <w:rPr>
                <w:color w:val="000000"/>
                <w:sz w:val="18"/>
              </w:rPr>
              <w:t>по адресу: ул. 12-я линия, 29 (порядок пользования объектом определен решением Пролетарского районного суда г. Ростова-на-Дону от 01.08.2023 по делу № 2-2999/2023 (в редакции определения от 13.05.2024))</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6B03EC" w:rsidP="00527E7A">
            <w:pPr>
              <w:jc w:val="center"/>
              <w:rPr>
                <w:color w:val="000000"/>
                <w:sz w:val="18"/>
                <w:szCs w:val="18"/>
              </w:rPr>
            </w:pPr>
            <w:r>
              <w:rPr>
                <w:color w:val="000000"/>
                <w:sz w:val="18"/>
                <w:szCs w:val="18"/>
              </w:rPr>
              <w:t>15</w:t>
            </w:r>
            <w:r w:rsidR="00527E7A">
              <w:rPr>
                <w:color w:val="000000"/>
                <w:sz w:val="18"/>
                <w:szCs w:val="18"/>
              </w:rPr>
              <w:t>2</w:t>
            </w:r>
            <w:r w:rsidR="00167E5A" w:rsidRPr="00167E5A">
              <w:rPr>
                <w:color w:val="000000"/>
                <w:sz w:val="18"/>
                <w:szCs w:val="18"/>
              </w:rPr>
              <w:t xml:space="preserve"> </w:t>
            </w:r>
            <w:r w:rsidR="00527E7A">
              <w:rPr>
                <w:color w:val="000000"/>
                <w:sz w:val="18"/>
                <w:szCs w:val="18"/>
              </w:rPr>
              <w:t>376</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773C89" w:rsidP="006B03EC">
            <w:pPr>
              <w:jc w:val="center"/>
              <w:rPr>
                <w:color w:val="000000"/>
                <w:sz w:val="18"/>
                <w:szCs w:val="18"/>
              </w:rPr>
            </w:pPr>
            <w:r>
              <w:rPr>
                <w:color w:val="000000"/>
                <w:sz w:val="18"/>
                <w:szCs w:val="18"/>
              </w:rPr>
              <w:t>5 952</w:t>
            </w:r>
            <w:bookmarkStart w:id="9" w:name="_GoBack"/>
            <w:bookmarkEnd w:id="9"/>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811EC3" w:rsidP="00D646A8">
            <w:pPr>
              <w:jc w:val="center"/>
              <w:rPr>
                <w:color w:val="000000"/>
                <w:sz w:val="18"/>
                <w:szCs w:val="18"/>
              </w:rPr>
            </w:pPr>
            <w:r w:rsidRPr="00811EC3">
              <w:rPr>
                <w:color w:val="000000"/>
                <w:sz w:val="18"/>
                <w:szCs w:val="18"/>
              </w:rPr>
              <w:t>7</w:t>
            </w:r>
            <w:r>
              <w:rPr>
                <w:color w:val="000000"/>
                <w:sz w:val="18"/>
                <w:szCs w:val="18"/>
              </w:rPr>
              <w:t xml:space="preserve"> </w:t>
            </w:r>
            <w:r w:rsidRPr="00811EC3">
              <w:rPr>
                <w:color w:val="000000"/>
                <w:sz w:val="18"/>
                <w:szCs w:val="18"/>
              </w:rPr>
              <w:t>618,8</w:t>
            </w:r>
            <w:r>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811EC3" w:rsidP="00D646A8">
            <w:pPr>
              <w:jc w:val="center"/>
              <w:rPr>
                <w:color w:val="000000"/>
                <w:sz w:val="18"/>
                <w:szCs w:val="18"/>
              </w:rPr>
            </w:pPr>
            <w:r>
              <w:rPr>
                <w:color w:val="000000"/>
                <w:sz w:val="18"/>
                <w:szCs w:val="18"/>
              </w:rPr>
              <w:t>15 237,60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773C89" w:rsidP="006515CB">
            <w:pPr>
              <w:rPr>
                <w:color w:val="000000"/>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186.65pt;margin-top:15.55pt;width:180.8pt;height:134.25pt;z-index:-251652608;mso-position-horizontal-relative:text;mso-position-vertical-relative:text;mso-width-relative:page;mso-height-relative:page" wrapcoords="-90 0 -90 21479 21600 21479 21600 0 -90 0">
                  <v:imagedata r:id="rId8" o:title="IMG_3845"/>
                  <w10:wrap type="through"/>
                </v:shape>
              </w:pict>
            </w:r>
            <w:r>
              <w:rPr>
                <w:noProof/>
              </w:rPr>
              <w:pict>
                <v:shape id="_x0000_s1036" type="#_x0000_t75" style="position:absolute;margin-left:1.55pt;margin-top:15.7pt;width:177.7pt;height:133.2pt;z-index:-251650560;mso-position-horizontal-relative:text;mso-position-vertical-relative:text;mso-width-relative:page;mso-height-relative:page" wrapcoords="-91 0 -91 21479 21600 21479 21600 0 -91 0">
                  <v:imagedata r:id="rId9" o:title="IMG_3848"/>
                  <w10:wrap type="through"/>
                </v:shape>
              </w:pict>
            </w:r>
            <w:r>
              <w:rPr>
                <w:noProof/>
              </w:rPr>
              <w:pict>
                <v:shape id="_x0000_s1033" type="#_x0000_t75" style="position:absolute;margin-left:561.45pt;margin-top:14.85pt;width:179.4pt;height:134.45pt;z-index:-251656704;mso-position-horizontal-relative:text;mso-position-vertical-relative:text;mso-width-relative:page;mso-height-relative:page" wrapcoords="-90 0 -90 21479 21600 21479 21600 0 -90 0">
                  <v:imagedata r:id="rId10" o:title="IMG_3856"/>
                  <w10:wrap type="through"/>
                </v:shape>
              </w:pict>
            </w:r>
            <w:r>
              <w:rPr>
                <w:noProof/>
              </w:rPr>
              <w:pict>
                <v:shape id="_x0000_s1034" type="#_x0000_t75" style="position:absolute;margin-left:374.7pt;margin-top:15.3pt;width:177.7pt;height:134pt;z-index:-251654656;mso-position-horizontal-relative:text;mso-position-vertical-relative:text;mso-width-relative:page;mso-height-relative:page" wrapcoords="-91 0 -91 21479 21600 21479 21600 0 -91 0">
                  <v:imagedata r:id="rId11" o:title="IMG_3861"/>
                  <w10:wrap type="through"/>
                </v:shape>
              </w:pict>
            </w:r>
            <w:r w:rsidR="009C3402">
              <w:rPr>
                <w:color w:val="000000"/>
                <w:sz w:val="18"/>
                <w:szCs w:val="18"/>
              </w:rPr>
              <w:t>Фото объекта:</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8EA"/>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BA0"/>
    <w:rsid w:val="00160DD0"/>
    <w:rsid w:val="00161BC8"/>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84A"/>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378C"/>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BE0"/>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5840"/>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27E7A"/>
    <w:rsid w:val="00532700"/>
    <w:rsid w:val="00534424"/>
    <w:rsid w:val="005364BA"/>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3CB0"/>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390"/>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15CB"/>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3EC"/>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C89"/>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893"/>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33CF"/>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EC3"/>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942"/>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6AE"/>
    <w:rsid w:val="009C1C26"/>
    <w:rsid w:val="009C2221"/>
    <w:rsid w:val="009C3402"/>
    <w:rsid w:val="009C39D3"/>
    <w:rsid w:val="009C3FC6"/>
    <w:rsid w:val="009C519D"/>
    <w:rsid w:val="009C54DD"/>
    <w:rsid w:val="009C5951"/>
    <w:rsid w:val="009C64F1"/>
    <w:rsid w:val="009C653D"/>
    <w:rsid w:val="009C69AE"/>
    <w:rsid w:val="009C732D"/>
    <w:rsid w:val="009C7884"/>
    <w:rsid w:val="009D0D92"/>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07D"/>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2C6"/>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5F2"/>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46A8"/>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4356"/>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1E6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4:docId w14:val="0BAE46E9"/>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D6F30-64E9-4417-A1DC-FAD5A8B21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850</TotalTime>
  <Pages>3</Pages>
  <Words>1641</Words>
  <Characters>9358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10978</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192</cp:revision>
  <cp:lastPrinted>2026-10-23T09:11:00Z</cp:lastPrinted>
  <dcterms:created xsi:type="dcterms:W3CDTF">2021-07-23T09:18:00Z</dcterms:created>
  <dcterms:modified xsi:type="dcterms:W3CDTF">2026-10-23T09:12:00Z</dcterms:modified>
</cp:coreProperties>
</file>